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Положение по мотокроссу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проведения трек дней по кроссу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Мотокроссовая трасса Яковлево -SRT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https://srtteam.ru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точка на карте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https://yandex.ru/maps/-/CCUUaNCaCC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Мотокроссовая трасса Горки +7 (903) 595-84-73 Сергей  точка на карте Питбайк раша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https://yandex.ru/maps/-/CCUUaNtt~B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Мотомастерство Подольск 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http://motoms.ru/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точка на карте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https://yandex.ru/maps/-/CCUUaRUGWB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Мотокроссовая трасса Ерино +79037331592 Николай  точка на карте 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https://yandex.ru/maps/-/CCUUaNsTOB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Мотокроссовая трасса МХ-Жостовский карьер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https://motosport.club/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точка на карте 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https://yandex.ru/maps/-/CCUUaNH7kA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Песчаная трасса Ступино карьер, точка на карте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https://yandex.ru/maps/-/CCUUaNur2D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 проведения  трек дней по кроссу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Тренировочные заезды 10 минут Спортивные заезды 10 минут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Возможна временная отсечка прохождения 1 круга трассы для формирования предстартового рейтинга спортсменов (группы по силам)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проведения трек дней по кроссу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участию допускаются все желающие разделение по классам ,возрасту  и кубатуре мотоцикла нет. Условие только одно (только любители) При  большом кворуме деление на две группы Хобби спорт  Хобби любители ( группа по силам)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заявок  на трек дни не менее 10 и не более 25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Электронная регистрация обязательна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Общая предстартовая разминка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Обмен опытом управления кроссовым мотоциклом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Отработка технических элементов езды на кроссовом мотоцикле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Результат считается по 2 заездам по 10 мин +1 круг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безопасности спортсменов и более точного определения результата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трассах с ограниченной шириной трека,отдельно оговаривается, старт и количество участников в заезде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трассах с ограниченной шириной трека проводится несколько заездов (четверть финал ,полуфинал и финал)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Определение результатов трек дней по кроссу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Победителем считается спортсмен первым пересекший линию финиша.Следующие за ним спортсмены останавливаются после прохождения линии финиша.Все спортсмены классифицируются в порядке их финиша с учётом количества пройденных кругов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Первенство по итогам  определяется по наибольшей сумме очков личного зачета, начисленных спортсмену,за занятые места в финальных заездах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равенстве очков преимущество имеет спортсмен имеющий лучший результат по итогам  второго заезда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Таблица очков приводится ниже</w:t>
      </w:r>
    </w:p>
    <w:tbl>
      <w:tblPr>
        <w:tblInd w:w="50" w:type="dxa"/>
      </w:tblPr>
      <w:tblGrid>
        <w:gridCol w:w="1032"/>
        <w:gridCol w:w="1032"/>
      </w:tblGrid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Очки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  <w:tr>
        <w:trPr>
          <w:trHeight w:val="32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290" w:hRule="auto"/>
          <w:jc w:val="left"/>
        </w:trPr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3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otoms.ru/" Id="docRId3" Type="http://schemas.openxmlformats.org/officeDocument/2006/relationships/hyperlink" /><Relationship TargetMode="External" Target="https://yandex.ru/maps/-/CCUUaNH7kA" Id="docRId7" Type="http://schemas.openxmlformats.org/officeDocument/2006/relationships/hyperlink" /><Relationship TargetMode="External" Target="https://srtteam.ru/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yandex.ru/maps/-/CCUUaNtt~B" Id="docRId2" Type="http://schemas.openxmlformats.org/officeDocument/2006/relationships/hyperlink" /><Relationship TargetMode="External" Target="https://yandex.ru/maps/-/CCUUaRUGWB" Id="docRId4" Type="http://schemas.openxmlformats.org/officeDocument/2006/relationships/hyperlink" /><Relationship TargetMode="External" Target="https://motosport.club/" Id="docRId6" Type="http://schemas.openxmlformats.org/officeDocument/2006/relationships/hyperlink" /><Relationship TargetMode="External" Target="https://yandex.ru/maps/-/CCUUaNur2D" Id="docRId8" Type="http://schemas.openxmlformats.org/officeDocument/2006/relationships/hyperlink" /><Relationship TargetMode="External" Target="https://yandex.ru/maps/-/CCUUaNCaCC" Id="docRId1" Type="http://schemas.openxmlformats.org/officeDocument/2006/relationships/hyperlink" /><Relationship TargetMode="External" Target="https://yandex.ru/maps/-/CCUUaNsTOB" Id="docRId5" Type="http://schemas.openxmlformats.org/officeDocument/2006/relationships/hyperlink" /><Relationship Target="numbering.xml" Id="docRId9" Type="http://schemas.openxmlformats.org/officeDocument/2006/relationships/numbering" /></Relationships>
</file>